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C3" w:rsidRDefault="009C56D8" w:rsidP="00E61AC3">
      <w:pPr>
        <w:spacing w:after="0" w:line="240" w:lineRule="auto"/>
        <w:ind w:firstLine="3969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Приложение № 8</w:t>
      </w:r>
    </w:p>
    <w:p w:rsidR="00E61AC3" w:rsidRDefault="00E61AC3" w:rsidP="00E61AC3">
      <w:pPr>
        <w:spacing w:after="0" w:line="240" w:lineRule="auto"/>
        <w:ind w:firstLine="5670"/>
        <w:jc w:val="center"/>
        <w:rPr>
          <w:rFonts w:ascii="Arial" w:eastAsia="Times New Roman" w:hAnsi="Arial" w:cs="Arial"/>
          <w:bCs/>
          <w:iCs/>
          <w:lang w:eastAsia="ru-RU"/>
        </w:rPr>
      </w:pPr>
      <w:r w:rsidRPr="009041C4">
        <w:rPr>
          <w:rFonts w:ascii="Arial" w:eastAsia="Times New Roman" w:hAnsi="Arial" w:cs="Arial"/>
          <w:lang w:eastAsia="ru-RU"/>
        </w:rPr>
        <w:t xml:space="preserve">к протоколу </w:t>
      </w:r>
      <w:proofErr w:type="spellStart"/>
      <w:r w:rsidRPr="009041C4">
        <w:rPr>
          <w:rFonts w:ascii="Arial" w:eastAsia="Times New Roman" w:hAnsi="Arial" w:cs="Arial"/>
          <w:bCs/>
          <w:iCs/>
          <w:lang w:eastAsia="ru-RU"/>
        </w:rPr>
        <w:t>НТКМетр</w:t>
      </w:r>
      <w:proofErr w:type="spellEnd"/>
      <w:r w:rsidRPr="009041C4">
        <w:rPr>
          <w:rFonts w:ascii="Arial" w:eastAsia="Times New Roman" w:hAnsi="Arial" w:cs="Arial"/>
          <w:bCs/>
          <w:iCs/>
          <w:lang w:eastAsia="ru-RU"/>
        </w:rPr>
        <w:t xml:space="preserve"> № 56-2022</w:t>
      </w:r>
    </w:p>
    <w:p w:rsidR="00E61AC3" w:rsidRDefault="00E61AC3" w:rsidP="00E61AC3">
      <w:pPr>
        <w:spacing w:after="0" w:line="240" w:lineRule="auto"/>
        <w:ind w:firstLine="5670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</w:p>
    <w:p w:rsidR="009041C4" w:rsidRPr="009041C4" w:rsidRDefault="009041C4" w:rsidP="00C4296D">
      <w:pPr>
        <w:suppressAutoHyphens/>
        <w:spacing w:before="240" w:after="72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Информация о предложения</w:t>
      </w:r>
      <w:r w:rsidR="00E61AC3"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х</w:t>
      </w:r>
      <w:r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 национальных органов государств – участников Соглашения</w:t>
      </w:r>
      <w:r w:rsidR="00E61AC3" w:rsidRPr="00E61A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</w:t>
      </w:r>
      <w:r w:rsidR="00E61AC3" w:rsidRPr="00E61A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пересмотру </w:t>
      </w:r>
      <w:r w:rsidRPr="00E61AC3">
        <w:rPr>
          <w:rFonts w:ascii="Arial" w:eastAsia="Times New Roman" w:hAnsi="Arial" w:cs="Arial"/>
          <w:b/>
          <w:sz w:val="24"/>
          <w:szCs w:val="24"/>
          <w:lang w:eastAsia="ru-RU"/>
        </w:rPr>
        <w:t>модельного закона «Об обеспечении единства измерений», принятого на одиннадцатом пленарном заседани</w:t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Межпарламентской Ассамблеи государств – участников СНГ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>(постановление №11–4 от 15 июня 1998 года)</w:t>
      </w:r>
    </w:p>
    <w:p w:rsidR="006A30EC" w:rsidRPr="00745707" w:rsidRDefault="009041C4" w:rsidP="001275EB">
      <w:pPr>
        <w:suppressAutoHyphens/>
        <w:spacing w:after="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Государственный комитет по стандартизации Республики Беларусь </w:t>
      </w:r>
      <w:r w:rsidRPr="00745707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br/>
        <w:t>(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исх. № 04-09/1160 от 01.08.2022)</w:t>
      </w:r>
    </w:p>
    <w:p w:rsidR="006A30EC" w:rsidRDefault="006A30EC" w:rsidP="006A30EC">
      <w:pPr>
        <w:suppressAutoHyphens/>
        <w:spacing w:after="0" w:line="240" w:lineRule="auto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9041C4" w:rsidRDefault="009041C4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Постановление межпарламентской ассамблеи государств – участников СНГ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от 15 июня 1998 года г. Санкт-Петербург «О модельном законе «Об обеспечении единства измерений» в настоящее время требует актуализации, поскольку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в последние годы у ряда государств-членов СНГ были пересмотрены и приняты новые редакции Законов «Об обеспечении единства измерений», которые максимально приведены в соответствие с модельным законом </w:t>
      </w:r>
      <w:r>
        <w:rPr>
          <w:rFonts w:ascii="Arial" w:eastAsia="Noto Serif CJK SC" w:hAnsi="Arial" w:cs="Arial"/>
          <w:kern w:val="2"/>
          <w:sz w:val="24"/>
          <w:szCs w:val="24"/>
          <w:lang w:val="en-US" w:eastAsia="zh-CN" w:bidi="hi-IN"/>
        </w:rPr>
        <w:t>OIML</w:t>
      </w:r>
      <w:r w:rsidRPr="00904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(Документ </w:t>
      </w:r>
      <w:r>
        <w:rPr>
          <w:rFonts w:ascii="Arial" w:eastAsia="Noto Serif CJK SC" w:hAnsi="Arial" w:cs="Arial"/>
          <w:kern w:val="2"/>
          <w:sz w:val="24"/>
          <w:szCs w:val="24"/>
          <w:lang w:val="en-US" w:eastAsia="zh-CN" w:bidi="hi-IN"/>
        </w:rPr>
        <w:t>D</w:t>
      </w:r>
      <w:r w:rsidRPr="00904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1)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. </w:t>
      </w:r>
    </w:p>
    <w:p w:rsidR="00745707" w:rsidRDefault="00745707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</w:pPr>
      <w:proofErr w:type="spellStart"/>
      <w:r w:rsidRPr="00745707">
        <w:rPr>
          <w:rFonts w:ascii="Arial" w:eastAsia="Noto Serif CJK SC" w:hAnsi="Arial" w:cs="Arial"/>
          <w:b/>
          <w:i/>
          <w:kern w:val="2"/>
          <w:sz w:val="24"/>
          <w:szCs w:val="24"/>
          <w:lang w:eastAsia="zh-CN" w:bidi="hi-IN"/>
        </w:rPr>
        <w:t>Справочно</w:t>
      </w:r>
      <w:proofErr w:type="spellEnd"/>
      <w:r w:rsidRPr="00745707">
        <w:rPr>
          <w:rFonts w:ascii="Arial" w:eastAsia="Noto Serif CJK SC" w:hAnsi="Arial" w:cs="Arial"/>
          <w:b/>
          <w:i/>
          <w:kern w:val="2"/>
          <w:sz w:val="24"/>
          <w:szCs w:val="24"/>
          <w:lang w:eastAsia="zh-CN" w:bidi="hi-IN"/>
        </w:rPr>
        <w:t>.</w:t>
      </w:r>
      <w:r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</w:t>
      </w:r>
      <w:r w:rsidRPr="00584925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По мнению </w:t>
      </w:r>
      <w:r w:rsidR="00584925" w:rsidRPr="00584925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>Государственного комитета по стандартизации Республики Беларусь</w:t>
      </w:r>
      <w:r w:rsidR="00584925"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</w:t>
      </w:r>
      <w:r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>требуется актуализация в части терминологии, целесообразно дополнить статьями о функциях национальных метрологических институтов, о предоставлении и обмене</w:t>
      </w:r>
      <w:r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информацией в области обеспечения единства измерений и др. Также требует уточнение необходимость изложения положений, касающихся вопросов лицензирования (регистрации) деятельности юридических и физических лиц по изготовлению, ремонту, продаже и прокату средств измерений, поскольку ответственность в государствах за применение средств измерений не прошедших соответствующий вид метрологического контроля лежит на лице их применяющем.</w:t>
      </w:r>
    </w:p>
    <w:p w:rsidR="00745707" w:rsidRDefault="00745707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  <w:r w:rsidRPr="0074570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С учетом необходимости внесения изменений в 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вышеуказанное постановление, предлагается взять за основу действующие Законы «Об обеспечении единства измерений» стран СНГ. С учетом положений данных Законов выработать единые подходы к регулированию обеспечения</w:t>
      </w:r>
      <w:r w:rsidR="008617C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 единства измерений, в том числе принимая во внимание </w:t>
      </w:r>
      <w:proofErr w:type="spellStart"/>
      <w:r w:rsidR="008617C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цифровизацию</w:t>
      </w:r>
      <w:proofErr w:type="spellEnd"/>
      <w:r w:rsidR="008617C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 процессов в данной области.</w:t>
      </w:r>
    </w:p>
    <w:p w:rsidR="00C4296D" w:rsidRDefault="00C4296D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C4296D" w:rsidRPr="00745707" w:rsidRDefault="00C4296D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9041C4" w:rsidRDefault="00C4296D" w:rsidP="001275EB">
      <w:pPr>
        <w:suppressAutoHyphens/>
        <w:spacing w:after="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Комитет технического регулирования и метрологии Министерства торговли и интеграции Республики Казахстан (исх. № 2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4-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3-2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/1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396-И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 от 0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4.10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.2022)</w:t>
      </w:r>
    </w:p>
    <w:p w:rsidR="00C4296D" w:rsidRDefault="00C4296D" w:rsidP="00C4296D">
      <w:pPr>
        <w:suppressAutoHyphens/>
        <w:spacing w:after="0" w:line="240" w:lineRule="auto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</w:p>
    <w:p w:rsidR="00C4296D" w:rsidRDefault="00584925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4925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Комитет технического регулирования и метрологии Министерства торговли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 w:rsidRPr="00584925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и интеграции Республики Казахстан</w:t>
      </w:r>
      <w:r w:rsidRPr="005849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="00C4296D">
        <w:rPr>
          <w:rFonts w:ascii="Arial" w:hAnsi="Arial" w:cs="Arial"/>
          <w:sz w:val="24"/>
          <w:szCs w:val="24"/>
        </w:rPr>
        <w:t>олагает</w:t>
      </w:r>
      <w:r w:rsidR="00C4296D" w:rsidRPr="00C4296D">
        <w:rPr>
          <w:rFonts w:ascii="Arial" w:hAnsi="Arial" w:cs="Arial"/>
          <w:sz w:val="24"/>
          <w:szCs w:val="24"/>
        </w:rPr>
        <w:t xml:space="preserve"> целесообразным пересмотреть модельный закон</w:t>
      </w:r>
      <w:r w:rsidR="00C4296D">
        <w:rPr>
          <w:rFonts w:ascii="Arial" w:hAnsi="Arial" w:cs="Arial"/>
          <w:sz w:val="24"/>
          <w:szCs w:val="24"/>
        </w:rPr>
        <w:t xml:space="preserve"> </w:t>
      </w:r>
      <w:r w:rsidR="00C4296D" w:rsidRPr="00C4296D">
        <w:rPr>
          <w:rFonts w:ascii="Arial" w:hAnsi="Arial" w:cs="Arial"/>
          <w:sz w:val="24"/>
          <w:szCs w:val="24"/>
        </w:rPr>
        <w:t>«Об обеспечении единства измерений» (далее – Закон).</w:t>
      </w:r>
      <w:r w:rsidR="00C4296D">
        <w:rPr>
          <w:rFonts w:ascii="Arial" w:hAnsi="Arial" w:cs="Arial"/>
          <w:sz w:val="24"/>
          <w:szCs w:val="24"/>
        </w:rPr>
        <w:t xml:space="preserve"> </w:t>
      </w:r>
    </w:p>
    <w:p w:rsidR="00C4296D" w:rsidRPr="00C4296D" w:rsidRDefault="00C4296D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296D">
        <w:rPr>
          <w:rFonts w:ascii="Arial" w:hAnsi="Arial" w:cs="Arial"/>
          <w:sz w:val="24"/>
          <w:szCs w:val="24"/>
        </w:rPr>
        <w:t xml:space="preserve">Статью 7 Закона дополнить абзацем: «Деятельность по хранению </w:t>
      </w:r>
      <w:r w:rsidR="00F801C4">
        <w:rPr>
          <w:rFonts w:ascii="Arial" w:hAnsi="Arial" w:cs="Arial"/>
          <w:sz w:val="24"/>
          <w:szCs w:val="24"/>
        </w:rPr>
        <w:br/>
      </w:r>
      <w:r w:rsidRPr="00C4296D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воспроизведению государственного эталона единиц величин возлагается на ученого-хранителя государственного эталона единиц величин».</w:t>
      </w:r>
    </w:p>
    <w:p w:rsidR="009041C4" w:rsidRDefault="00C4296D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296D">
        <w:rPr>
          <w:rFonts w:ascii="Arial" w:hAnsi="Arial" w:cs="Arial"/>
          <w:sz w:val="24"/>
          <w:szCs w:val="24"/>
        </w:rPr>
        <w:t>Статью 26 дополнить пунктом следующего содержания: «4. Приобретение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товаров/услуг для создания, совершенствования и содержания государственных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эталонов единиц величин и средств измерений из состава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государственных/национальных эталонов, осуществляется без применения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требований законодательства государств-участников о государственных закупках».</w:t>
      </w:r>
    </w:p>
    <w:p w:rsidR="00F95BF3" w:rsidRDefault="00F95BF3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BF3" w:rsidRDefault="00F95BF3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BF3" w:rsidRDefault="00F95BF3" w:rsidP="0012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95BF3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ГУ «Узбекский национальный институт метрологии»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Узбекского агентства по техническому регулированию </w:t>
      </w:r>
      <w:r w:rsidR="00393728">
        <w:rPr>
          <w:rFonts w:ascii="Arial" w:hAnsi="Arial" w:cs="Arial"/>
          <w:b/>
          <w:color w:val="000000"/>
          <w:sz w:val="24"/>
          <w:szCs w:val="24"/>
        </w:rPr>
        <w:t xml:space="preserve">при Министерстве инвестиций и торговли Республики Узбекистан </w:t>
      </w:r>
      <w:r>
        <w:rPr>
          <w:rFonts w:ascii="Arial" w:hAnsi="Arial" w:cs="Arial"/>
          <w:b/>
          <w:color w:val="000000"/>
          <w:sz w:val="24"/>
          <w:szCs w:val="24"/>
        </w:rPr>
        <w:t>(</w:t>
      </w:r>
      <w:r w:rsidRPr="00F95BF3">
        <w:rPr>
          <w:rFonts w:ascii="Arial" w:hAnsi="Arial" w:cs="Arial"/>
          <w:b/>
          <w:sz w:val="24"/>
          <w:szCs w:val="24"/>
        </w:rPr>
        <w:t>исх. №10/2458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95BF3">
        <w:rPr>
          <w:rFonts w:ascii="Arial" w:hAnsi="Arial" w:cs="Arial"/>
          <w:b/>
          <w:color w:val="000000"/>
          <w:sz w:val="24"/>
          <w:szCs w:val="24"/>
        </w:rPr>
        <w:t>от 29.09.2022</w:t>
      </w:r>
      <w:r>
        <w:rPr>
          <w:rFonts w:ascii="Arial" w:hAnsi="Arial" w:cs="Arial"/>
          <w:b/>
          <w:color w:val="000000"/>
          <w:sz w:val="24"/>
          <w:szCs w:val="24"/>
        </w:rPr>
        <w:t>)</w:t>
      </w:r>
    </w:p>
    <w:p w:rsidR="00F801C4" w:rsidRDefault="00F801C4" w:rsidP="0012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F95BF3" w:rsidRPr="001275EB" w:rsidRDefault="00F95BF3" w:rsidP="00F95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75EB">
        <w:rPr>
          <w:rFonts w:ascii="Arial" w:hAnsi="Arial" w:cs="Arial"/>
          <w:color w:val="000000"/>
          <w:sz w:val="24"/>
          <w:szCs w:val="24"/>
        </w:rPr>
        <w:t>ГУ «Узбекский национальный институт метрологии» сообщает, что с</w:t>
      </w:r>
      <w:r w:rsidRPr="001275EB">
        <w:rPr>
          <w:rFonts w:ascii="Arial" w:hAnsi="Arial" w:cs="Arial"/>
          <w:sz w:val="24"/>
          <w:szCs w:val="24"/>
        </w:rPr>
        <w:t xml:space="preserve"> момента принятие Модельного Закона «Об обеспечении единства измерений» (1998г) прошло 24 года. За этот период неоднократно изменялись основополагающие международные рекомендации, руководства и базовые публикации в области законодательной метрологии международных организаций таких как МОЗМ, ИСО, МЭК, определяющих общие требования к принимаемым документам по метрологии, а также международные словари терминов, в том числе по законодательной метрологии (VIML), а также OIML V 1:2013, РМГ 29, ISO/IEC 17000 устанавливающие общие понятия (термины).</w:t>
      </w:r>
    </w:p>
    <w:p w:rsidR="00F95BF3" w:rsidRPr="001275EB" w:rsidRDefault="00F95BF3" w:rsidP="00F95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275EB">
        <w:rPr>
          <w:rFonts w:ascii="Arial" w:hAnsi="Arial" w:cs="Arial"/>
          <w:sz w:val="24"/>
          <w:szCs w:val="24"/>
        </w:rPr>
        <w:t xml:space="preserve">В настоящее время многие законодательные акты в области законодательной метрологии неоднократно пересматривались с учетов вышеприведенных документов. Процесс актуализации законодательных актов продолжает осуществляться </w:t>
      </w:r>
      <w:r w:rsidR="001275EB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1275EB">
        <w:rPr>
          <w:rFonts w:ascii="Arial" w:hAnsi="Arial" w:cs="Arial"/>
          <w:sz w:val="24"/>
          <w:szCs w:val="24"/>
        </w:rPr>
        <w:t xml:space="preserve">с принятием новых международных документов. В связи с чем, учитывая, </w:t>
      </w:r>
      <w:r w:rsidR="00F801C4" w:rsidRPr="001275EB">
        <w:rPr>
          <w:rFonts w:ascii="Arial" w:hAnsi="Arial" w:cs="Arial"/>
          <w:sz w:val="24"/>
          <w:szCs w:val="24"/>
        </w:rPr>
        <w:br/>
      </w:r>
      <w:r w:rsidRPr="001275EB">
        <w:rPr>
          <w:rFonts w:ascii="Arial" w:hAnsi="Arial" w:cs="Arial"/>
          <w:sz w:val="24"/>
          <w:szCs w:val="24"/>
        </w:rPr>
        <w:t xml:space="preserve">что действующие Законы по обеспечению единства измерений имеют отличия </w:t>
      </w:r>
      <w:r w:rsidR="00F801C4" w:rsidRPr="001275EB">
        <w:rPr>
          <w:rFonts w:ascii="Arial" w:hAnsi="Arial" w:cs="Arial"/>
          <w:sz w:val="24"/>
          <w:szCs w:val="24"/>
        </w:rPr>
        <w:br/>
      </w:r>
      <w:r w:rsidRPr="001275EB">
        <w:rPr>
          <w:rFonts w:ascii="Arial" w:hAnsi="Arial" w:cs="Arial"/>
          <w:sz w:val="24"/>
          <w:szCs w:val="24"/>
        </w:rPr>
        <w:t>по терминологии, областям распространения законодательной метрологии, требований обязательности поверки и калибровки и ряду других аспектов, необходимо действующий Модельный Закон «Об обеспечении единства измерений», принятый в 1998 году актуализировать с учетом принятых новых международных документов в рамках МОЗМ, ИСО, МЭК, изменившейся терминологии, в первую очередь OIML D1 «Национальные системы метрологии – Разработка институциональных и законодательных основ», с учетом действующих Законов государств – участников СНГ.</w:t>
      </w:r>
    </w:p>
    <w:sectPr w:rsidR="00F95BF3" w:rsidRPr="001275EB" w:rsidSect="00E61AC3">
      <w:footerReference w:type="default" r:id="rId6"/>
      <w:pgSz w:w="11906" w:h="16838"/>
      <w:pgMar w:top="851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7A" w:rsidRDefault="0041517A" w:rsidP="009041C4">
      <w:pPr>
        <w:spacing w:after="0" w:line="240" w:lineRule="auto"/>
      </w:pPr>
      <w:r>
        <w:separator/>
      </w:r>
    </w:p>
  </w:endnote>
  <w:endnote w:type="continuationSeparator" w:id="0">
    <w:p w:rsidR="0041517A" w:rsidRDefault="0041517A" w:rsidP="0090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9170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C633C" w:rsidRPr="00551390" w:rsidRDefault="000C633C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551390">
          <w:rPr>
            <w:rFonts w:ascii="Arial" w:hAnsi="Arial" w:cs="Arial"/>
            <w:sz w:val="24"/>
            <w:szCs w:val="24"/>
          </w:rPr>
          <w:fldChar w:fldCharType="begin"/>
        </w:r>
        <w:r w:rsidRPr="00551390">
          <w:rPr>
            <w:rFonts w:ascii="Arial" w:hAnsi="Arial" w:cs="Arial"/>
            <w:sz w:val="24"/>
            <w:szCs w:val="24"/>
          </w:rPr>
          <w:instrText>PAGE   \* MERGEFORMAT</w:instrText>
        </w:r>
        <w:r w:rsidRPr="00551390">
          <w:rPr>
            <w:rFonts w:ascii="Arial" w:hAnsi="Arial" w:cs="Arial"/>
            <w:sz w:val="24"/>
            <w:szCs w:val="24"/>
          </w:rPr>
          <w:fldChar w:fldCharType="separate"/>
        </w:r>
        <w:r w:rsidR="001275EB">
          <w:rPr>
            <w:rFonts w:ascii="Arial" w:hAnsi="Arial" w:cs="Arial"/>
            <w:noProof/>
            <w:sz w:val="24"/>
            <w:szCs w:val="24"/>
          </w:rPr>
          <w:t>2</w:t>
        </w:r>
        <w:r w:rsidRPr="0055139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C633C" w:rsidRDefault="000C63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7A" w:rsidRDefault="0041517A" w:rsidP="009041C4">
      <w:pPr>
        <w:spacing w:after="0" w:line="240" w:lineRule="auto"/>
      </w:pPr>
      <w:r>
        <w:separator/>
      </w:r>
    </w:p>
  </w:footnote>
  <w:footnote w:type="continuationSeparator" w:id="0">
    <w:p w:rsidR="0041517A" w:rsidRDefault="0041517A" w:rsidP="00904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B9"/>
    <w:rsid w:val="000C633C"/>
    <w:rsid w:val="000D7B51"/>
    <w:rsid w:val="001275EB"/>
    <w:rsid w:val="001B2B03"/>
    <w:rsid w:val="00393728"/>
    <w:rsid w:val="003A50FF"/>
    <w:rsid w:val="003F6FA3"/>
    <w:rsid w:val="0041517A"/>
    <w:rsid w:val="00451063"/>
    <w:rsid w:val="00551390"/>
    <w:rsid w:val="00584925"/>
    <w:rsid w:val="006A30EC"/>
    <w:rsid w:val="00745707"/>
    <w:rsid w:val="007C4CE5"/>
    <w:rsid w:val="008617C7"/>
    <w:rsid w:val="0087016B"/>
    <w:rsid w:val="009041C4"/>
    <w:rsid w:val="009C56D8"/>
    <w:rsid w:val="009C6D31"/>
    <w:rsid w:val="00C4296D"/>
    <w:rsid w:val="00D47358"/>
    <w:rsid w:val="00DE1BB9"/>
    <w:rsid w:val="00E61AC3"/>
    <w:rsid w:val="00E82383"/>
    <w:rsid w:val="00F801C4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CEA4C7-1905-431A-85FB-663F3CE8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1C4"/>
  </w:style>
  <w:style w:type="paragraph" w:styleId="a5">
    <w:name w:val="footer"/>
    <w:basedOn w:val="a"/>
    <w:link w:val="a6"/>
    <w:uiPriority w:val="99"/>
    <w:unhideWhenUsed/>
    <w:rsid w:val="009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17</cp:revision>
  <dcterms:created xsi:type="dcterms:W3CDTF">2022-10-20T11:26:00Z</dcterms:created>
  <dcterms:modified xsi:type="dcterms:W3CDTF">2022-10-31T11:47:00Z</dcterms:modified>
</cp:coreProperties>
</file>